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8639" w14:textId="632E83AD" w:rsidR="00190B5D" w:rsidRDefault="00404F1D" w:rsidP="001F5D5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Herman </w:t>
      </w:r>
      <w:r w:rsidR="00190B5D">
        <w:rPr>
          <w:rFonts w:ascii="Times New Roman" w:hAnsi="Times New Roman" w:cs="Times New Roman"/>
          <w:b/>
          <w:bCs/>
        </w:rPr>
        <w:t>Ramm</w:t>
      </w:r>
      <w:r>
        <w:rPr>
          <w:rFonts w:ascii="Times New Roman" w:hAnsi="Times New Roman" w:cs="Times New Roman"/>
          <w:b/>
          <w:bCs/>
        </w:rPr>
        <w:t xml:space="preserve"> Prize 2019</w:t>
      </w:r>
      <w:r w:rsidR="00190B5D">
        <w:rPr>
          <w:rFonts w:ascii="Times New Roman" w:hAnsi="Times New Roman" w:cs="Times New Roman"/>
          <w:b/>
          <w:bCs/>
        </w:rPr>
        <w:t>. Abstracts</w:t>
      </w:r>
    </w:p>
    <w:p w14:paraId="41ED48DE" w14:textId="1748D2E7" w:rsidR="00190B5D" w:rsidRPr="00190B5D" w:rsidRDefault="00190B5D" w:rsidP="001F5D5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190B5D">
        <w:rPr>
          <w:rFonts w:ascii="Times New Roman" w:eastAsia="Times New Roman" w:hAnsi="Times New Roman" w:cs="Times New Roman"/>
          <w:b/>
          <w:bCs/>
          <w:lang w:eastAsia="en-GB"/>
        </w:rPr>
        <w:t xml:space="preserve">Searching for symbolism: </w:t>
      </w:r>
      <w:r w:rsidR="001F5D5E" w:rsidRPr="00894B57">
        <w:rPr>
          <w:rFonts w:ascii="Times New Roman" w:eastAsia="Times New Roman" w:hAnsi="Times New Roman" w:cs="Times New Roman"/>
          <w:b/>
          <w:bCs/>
          <w:lang w:eastAsia="en-GB"/>
        </w:rPr>
        <w:t>a</w:t>
      </w:r>
      <w:r w:rsidRPr="00190B5D">
        <w:rPr>
          <w:rFonts w:ascii="Times New Roman" w:eastAsia="Times New Roman" w:hAnsi="Times New Roman" w:cs="Times New Roman"/>
          <w:b/>
          <w:bCs/>
          <w:lang w:eastAsia="en-GB"/>
        </w:rPr>
        <w:t xml:space="preserve"> re-examination of the Neanderthal burial record</w:t>
      </w:r>
      <w:r w:rsidRPr="00894B5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94B5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by Hannah Andrews, winner of the Charles </w:t>
      </w:r>
      <w:proofErr w:type="spellStart"/>
      <w:r w:rsidRPr="00894B5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Wellbeloved</w:t>
      </w:r>
      <w:proofErr w:type="spellEnd"/>
      <w:r w:rsidRPr="00894B5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prize</w:t>
      </w:r>
    </w:p>
    <w:p w14:paraId="1DB728EC" w14:textId="77777777" w:rsidR="001F5D5E" w:rsidRPr="00894B57" w:rsidRDefault="00190B5D" w:rsidP="00BD29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differences between the symbolic capacities of Neanderthals and </w:t>
      </w:r>
      <w:r w:rsidRPr="00190B5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Homo</w:t>
      </w:r>
      <w:r w:rsidR="001F5D5E" w:rsidRPr="00894B5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sapiens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have been debated for years. Until recently, these discussions have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been dominated by a bias against Neanderthals as ‘brutish’ and ‘stupid’.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However, it is now known that they shared close genetic and cognitive similarities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with ourselves. As such, the ‘us and them’ framework in which Neanderthals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continue to be studied is outdated. Using the Eurasian burial record as an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extended case study, this paper will attempt to distance itself from extant biases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by creating a first, tentative model of Neanderthal mortuary symbolism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7ECF6F44" w14:textId="107BB5AC" w:rsidR="00190B5D" w:rsidRDefault="00190B5D" w:rsidP="00B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Comparable </w:t>
      </w:r>
      <w:r w:rsidRPr="00190B5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Homo sapiens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burial data will be used to calibrate what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Neanderthals </w:t>
      </w:r>
      <w:r w:rsidR="008B68F0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>we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 and </w:t>
      </w:r>
      <w:r w:rsidR="008B68F0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>we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re not doing in their burial practices. It is hoped this will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challenge the assumption that the ‘sparse’ nature of the Neanderthal burial record</w:t>
      </w:r>
      <w:r w:rsidR="001F5D5E" w:rsidRPr="00894B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190B5D">
        <w:rPr>
          <w:rFonts w:ascii="Times New Roman" w:eastAsia="Times New Roman" w:hAnsi="Times New Roman" w:cs="Times New Roman"/>
          <w:sz w:val="20"/>
          <w:szCs w:val="20"/>
          <w:lang w:eastAsia="en-GB"/>
        </w:rPr>
        <w:t>equates to a lesser symbolic capacity.</w:t>
      </w:r>
    </w:p>
    <w:p w14:paraId="74F54094" w14:textId="77777777" w:rsidR="00BD2997" w:rsidRPr="00894B57" w:rsidRDefault="00BD2997" w:rsidP="00B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1BD831" w14:textId="77777777" w:rsidR="001F5D5E" w:rsidRPr="00894B57" w:rsidRDefault="001F5D5E" w:rsidP="001F5D5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06EBCD1" w14:textId="634E8088" w:rsidR="00190B5D" w:rsidRDefault="00190B5D" w:rsidP="001F5D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A5BCBE" w14:textId="77777777" w:rsidR="00190B5D" w:rsidRPr="00190B5D" w:rsidRDefault="00190B5D" w:rsidP="001F5D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EC6E8C" w14:textId="77777777" w:rsidR="00190B5D" w:rsidRPr="00190B5D" w:rsidRDefault="00190B5D" w:rsidP="001F5D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0B5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AC11776" w14:textId="77777777" w:rsidR="00190B5D" w:rsidRPr="00190B5D" w:rsidRDefault="00190B5D" w:rsidP="001F5D5E">
      <w:pPr>
        <w:spacing w:after="120" w:line="240" w:lineRule="auto"/>
        <w:rPr>
          <w:rFonts w:ascii="Times New Roman" w:hAnsi="Times New Roman" w:cs="Times New Roman"/>
        </w:rPr>
      </w:pPr>
    </w:p>
    <w:sectPr w:rsidR="00190B5D" w:rsidRPr="00190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5D"/>
    <w:rsid w:val="00190B5D"/>
    <w:rsid w:val="001F5D5E"/>
    <w:rsid w:val="00404F1D"/>
    <w:rsid w:val="00894B57"/>
    <w:rsid w:val="008B68F0"/>
    <w:rsid w:val="00B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3A8A"/>
  <w15:chartTrackingRefBased/>
  <w15:docId w15:val="{C4D8049F-B4D4-4ECE-87C7-6F2BE46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Smith</dc:creator>
  <cp:keywords/>
  <dc:description/>
  <cp:lastModifiedBy>Carole Smith</cp:lastModifiedBy>
  <cp:revision>4</cp:revision>
  <dcterms:created xsi:type="dcterms:W3CDTF">2019-11-14T13:27:00Z</dcterms:created>
  <dcterms:modified xsi:type="dcterms:W3CDTF">2021-03-26T11:56:00Z</dcterms:modified>
</cp:coreProperties>
</file>